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C7" w:rsidRPr="00F140C7" w:rsidRDefault="00F140C7" w:rsidP="00F140C7">
      <w:pPr>
        <w:shd w:val="clear" w:color="auto" w:fill="FFFFFF"/>
        <w:spacing w:before="330" w:after="165" w:line="240" w:lineRule="auto"/>
        <w:outlineLvl w:val="0"/>
        <w:rPr>
          <w:rFonts w:eastAsia="Times New Roman" w:cs="Arial"/>
          <w:b/>
          <w:kern w:val="36"/>
          <w:sz w:val="24"/>
          <w:szCs w:val="24"/>
          <w:lang w:val="hr-HR" w:eastAsia="en-GB"/>
        </w:rPr>
      </w:pPr>
      <w:r w:rsidRPr="00F140C7">
        <w:rPr>
          <w:rFonts w:eastAsia="Times New Roman" w:cs="Arial"/>
          <w:b/>
          <w:kern w:val="36"/>
          <w:sz w:val="24"/>
          <w:szCs w:val="24"/>
          <w:lang w:val="hr-HR" w:eastAsia="en-GB"/>
        </w:rPr>
        <w:fldChar w:fldCharType="begin"/>
      </w:r>
      <w:r w:rsidRPr="00F140C7">
        <w:rPr>
          <w:rFonts w:eastAsia="Times New Roman" w:cs="Arial"/>
          <w:b/>
          <w:kern w:val="36"/>
          <w:sz w:val="24"/>
          <w:szCs w:val="24"/>
          <w:lang w:val="hr-HR" w:eastAsia="en-GB"/>
        </w:rPr>
        <w:instrText xml:space="preserve"> HYPERLINK "https://www.fer.unizg.hr/novosti?@=2ufpa" \l "news_94045" \o "Pročitaj obavijest: Preminuo prof. emer. dr. sc. Zijad Haznadar" </w:instrText>
      </w:r>
      <w:r w:rsidRPr="00F140C7">
        <w:rPr>
          <w:rFonts w:eastAsia="Times New Roman" w:cs="Arial"/>
          <w:b/>
          <w:kern w:val="36"/>
          <w:sz w:val="24"/>
          <w:szCs w:val="24"/>
          <w:lang w:val="hr-HR" w:eastAsia="en-GB"/>
        </w:rPr>
        <w:fldChar w:fldCharType="separate"/>
      </w:r>
      <w:r w:rsidRPr="00F140C7">
        <w:rPr>
          <w:rFonts w:eastAsia="Times New Roman" w:cs="Arial"/>
          <w:b/>
          <w:kern w:val="36"/>
          <w:sz w:val="24"/>
          <w:szCs w:val="24"/>
          <w:lang w:val="hr-HR" w:eastAsia="en-GB"/>
        </w:rPr>
        <w:t xml:space="preserve">Prof. emer. dr. sc. Zijad </w:t>
      </w:r>
      <w:proofErr w:type="spellStart"/>
      <w:r w:rsidRPr="00F140C7">
        <w:rPr>
          <w:rFonts w:eastAsia="Times New Roman" w:cs="Arial"/>
          <w:b/>
          <w:kern w:val="36"/>
          <w:sz w:val="24"/>
          <w:szCs w:val="24"/>
          <w:lang w:val="hr-HR" w:eastAsia="en-GB"/>
        </w:rPr>
        <w:t>Haznadar</w:t>
      </w:r>
      <w:proofErr w:type="spellEnd"/>
      <w:r w:rsidRPr="00F140C7">
        <w:rPr>
          <w:rFonts w:eastAsia="Times New Roman" w:cs="Arial"/>
          <w:b/>
          <w:kern w:val="36"/>
          <w:sz w:val="24"/>
          <w:szCs w:val="24"/>
          <w:lang w:val="hr-HR" w:eastAsia="en-GB"/>
        </w:rPr>
        <w:fldChar w:fldCharType="end"/>
      </w:r>
    </w:p>
    <w:p w:rsidR="00F140C7" w:rsidRDefault="00F140C7" w:rsidP="00F140C7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val="hr-HR" w:eastAsia="en-GB"/>
        </w:rPr>
      </w:pPr>
      <w:r>
        <w:rPr>
          <w:noProof/>
          <w:lang w:eastAsia="en-GB"/>
        </w:rPr>
        <w:drawing>
          <wp:inline distT="0" distB="0" distL="0" distR="0" wp14:anchorId="6C5D80EB" wp14:editId="14F9670E">
            <wp:extent cx="971550" cy="1250950"/>
            <wp:effectExtent l="0" t="0" r="0" b="6350"/>
            <wp:docPr id="2" name="Slika 2" descr="https://www.hatz.hr/wp-content/uploads/2021/09/Zijad-Hazna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atz.hr/wp-content/uploads/2021/09/Zijad-Haznad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0C7" w:rsidRPr="00F140C7" w:rsidRDefault="00F140C7" w:rsidP="00F140C7">
      <w:pPr>
        <w:shd w:val="clear" w:color="auto" w:fill="FFFFFF"/>
        <w:spacing w:after="0" w:line="240" w:lineRule="auto"/>
        <w:rPr>
          <w:rFonts w:eastAsia="Times New Roman" w:cs="Arial"/>
          <w:color w:val="333333"/>
          <w:sz w:val="24"/>
          <w:szCs w:val="24"/>
          <w:lang w:val="hr-HR" w:eastAsia="en-GB"/>
        </w:rPr>
      </w:pPr>
    </w:p>
    <w:p w:rsidR="00F140C7" w:rsidRPr="00F140C7" w:rsidRDefault="00F140C7" w:rsidP="003F1559">
      <w:pPr>
        <w:shd w:val="clear" w:color="auto" w:fill="FFFFFF"/>
        <w:spacing w:after="165" w:line="240" w:lineRule="auto"/>
        <w:jc w:val="both"/>
        <w:rPr>
          <w:rFonts w:eastAsia="Times New Roman" w:cs="Arial"/>
          <w:color w:val="333333"/>
          <w:sz w:val="24"/>
          <w:szCs w:val="24"/>
          <w:lang w:val="hr-HR" w:eastAsia="en-GB"/>
        </w:rPr>
      </w:pPr>
      <w:r w:rsidRPr="00F140C7">
        <w:rPr>
          <w:rFonts w:eastAsia="Times New Roman" w:cs="Arial"/>
          <w:color w:val="333333"/>
          <w:sz w:val="24"/>
          <w:szCs w:val="24"/>
          <w:lang w:val="hr-HR" w:eastAsia="en-GB"/>
        </w:rPr>
        <w:t xml:space="preserve">Prof. </w:t>
      </w:r>
      <w:r>
        <w:rPr>
          <w:rFonts w:eastAsia="Times New Roman" w:cs="Arial"/>
          <w:color w:val="333333"/>
          <w:sz w:val="24"/>
          <w:szCs w:val="24"/>
          <w:lang w:val="hr-HR" w:eastAsia="en-GB"/>
        </w:rPr>
        <w:t xml:space="preserve">emer. dr. sc. </w:t>
      </w:r>
      <w:r w:rsidRPr="00F140C7">
        <w:rPr>
          <w:rFonts w:eastAsia="Times New Roman" w:cs="Arial"/>
          <w:color w:val="333333"/>
          <w:sz w:val="24"/>
          <w:szCs w:val="24"/>
          <w:lang w:val="hr-HR" w:eastAsia="en-GB"/>
        </w:rPr>
        <w:t xml:space="preserve">Zijad </w:t>
      </w:r>
      <w:proofErr w:type="spellStart"/>
      <w:r w:rsidRPr="00F140C7">
        <w:rPr>
          <w:rFonts w:eastAsia="Times New Roman" w:cs="Arial"/>
          <w:color w:val="333333"/>
          <w:sz w:val="24"/>
          <w:szCs w:val="24"/>
          <w:lang w:val="hr-HR" w:eastAsia="en-GB"/>
        </w:rPr>
        <w:t>Haznadar</w:t>
      </w:r>
      <w:proofErr w:type="spellEnd"/>
      <w:r w:rsidRPr="00F140C7">
        <w:rPr>
          <w:rFonts w:eastAsia="Times New Roman" w:cs="Arial"/>
          <w:color w:val="333333"/>
          <w:sz w:val="24"/>
          <w:szCs w:val="24"/>
          <w:lang w:val="hr-HR" w:eastAsia="en-GB"/>
        </w:rPr>
        <w:t xml:space="preserve">, rođen u Banja Luci 1935., redoviti je profesor na Fakultetu elektrotehnike i računarstva u Zagrebu od 1977. godine, a professor emeritus Sveučilišta u Zagrebu od 2007. godine. Doktorsku disertaciju obranio je 1964. godine na ETF-u </w:t>
      </w:r>
      <w:proofErr w:type="spellStart"/>
      <w:r w:rsidRPr="00F140C7">
        <w:rPr>
          <w:rFonts w:eastAsia="Times New Roman" w:cs="Arial"/>
          <w:color w:val="333333"/>
          <w:sz w:val="24"/>
          <w:szCs w:val="24"/>
          <w:lang w:val="hr-HR" w:eastAsia="en-GB"/>
        </w:rPr>
        <w:t>u</w:t>
      </w:r>
      <w:proofErr w:type="spellEnd"/>
      <w:r w:rsidRPr="00F140C7">
        <w:rPr>
          <w:rFonts w:eastAsia="Times New Roman" w:cs="Arial"/>
          <w:color w:val="333333"/>
          <w:sz w:val="24"/>
          <w:szCs w:val="24"/>
          <w:lang w:val="hr-HR" w:eastAsia="en-GB"/>
        </w:rPr>
        <w:t xml:space="preserve"> Zagrebu. Od 1976. do 1978. bio je prodekan ETF-a, a od 1986. do 1988. te od 1998. do 2000. godine predstojnik Zavoda za osnove elektrotehnike i električka mjerenja. Izgradio je CAD laboratorij na FER-u 1990. godine. Napisao je tri skripte te značajan i opsežan temeljni udžbenik "Elektromagnetizam" u dva sveska 1997. godine. Godine 2000. u nakladi IOS-</w:t>
      </w:r>
      <w:proofErr w:type="spellStart"/>
      <w:r w:rsidRPr="00F140C7">
        <w:rPr>
          <w:rFonts w:eastAsia="Times New Roman" w:cs="Arial"/>
          <w:color w:val="333333"/>
          <w:sz w:val="24"/>
          <w:szCs w:val="24"/>
          <w:lang w:val="hr-HR" w:eastAsia="en-GB"/>
        </w:rPr>
        <w:t>Press</w:t>
      </w:r>
      <w:proofErr w:type="spellEnd"/>
      <w:r w:rsidRPr="00F140C7">
        <w:rPr>
          <w:rFonts w:eastAsia="Times New Roman" w:cs="Arial"/>
          <w:color w:val="333333"/>
          <w:sz w:val="24"/>
          <w:szCs w:val="24"/>
          <w:lang w:val="hr-HR" w:eastAsia="en-GB"/>
        </w:rPr>
        <w:t xml:space="preserve"> objavio je monografiju "</w:t>
      </w:r>
      <w:proofErr w:type="spellStart"/>
      <w:r w:rsidRPr="00F140C7">
        <w:rPr>
          <w:rFonts w:eastAsia="Times New Roman" w:cs="Arial"/>
          <w:color w:val="333333"/>
          <w:sz w:val="24"/>
          <w:szCs w:val="24"/>
          <w:lang w:val="hr-HR" w:eastAsia="en-GB"/>
        </w:rPr>
        <w:t>Electromagnetic</w:t>
      </w:r>
      <w:proofErr w:type="spellEnd"/>
      <w:r w:rsidRPr="00F140C7">
        <w:rPr>
          <w:rFonts w:eastAsia="Times New Roman" w:cs="Arial"/>
          <w:color w:val="333333"/>
          <w:sz w:val="24"/>
          <w:szCs w:val="24"/>
          <w:lang w:val="hr-HR" w:eastAsia="en-GB"/>
        </w:rPr>
        <w:t xml:space="preserve"> </w:t>
      </w:r>
      <w:proofErr w:type="spellStart"/>
      <w:r w:rsidRPr="00F140C7">
        <w:rPr>
          <w:rFonts w:eastAsia="Times New Roman" w:cs="Arial"/>
          <w:color w:val="333333"/>
          <w:sz w:val="24"/>
          <w:szCs w:val="24"/>
          <w:lang w:val="hr-HR" w:eastAsia="en-GB"/>
        </w:rPr>
        <w:t>Fields</w:t>
      </w:r>
      <w:proofErr w:type="spellEnd"/>
      <w:r w:rsidRPr="00F140C7">
        <w:rPr>
          <w:rFonts w:eastAsia="Times New Roman" w:cs="Arial"/>
          <w:color w:val="333333"/>
          <w:sz w:val="24"/>
          <w:szCs w:val="24"/>
          <w:lang w:val="hr-HR" w:eastAsia="en-GB"/>
        </w:rPr>
        <w:t xml:space="preserve">, </w:t>
      </w:r>
      <w:proofErr w:type="spellStart"/>
      <w:r w:rsidRPr="00F140C7">
        <w:rPr>
          <w:rFonts w:eastAsia="Times New Roman" w:cs="Arial"/>
          <w:color w:val="333333"/>
          <w:sz w:val="24"/>
          <w:szCs w:val="24"/>
          <w:lang w:val="hr-HR" w:eastAsia="en-GB"/>
        </w:rPr>
        <w:t>Waves</w:t>
      </w:r>
      <w:proofErr w:type="spellEnd"/>
      <w:r w:rsidRPr="00F140C7">
        <w:rPr>
          <w:rFonts w:eastAsia="Times New Roman" w:cs="Arial"/>
          <w:color w:val="333333"/>
          <w:sz w:val="24"/>
          <w:szCs w:val="24"/>
          <w:lang w:val="hr-HR" w:eastAsia="en-GB"/>
        </w:rPr>
        <w:t xml:space="preserve"> and </w:t>
      </w:r>
      <w:proofErr w:type="spellStart"/>
      <w:r w:rsidRPr="00F140C7">
        <w:rPr>
          <w:rFonts w:eastAsia="Times New Roman" w:cs="Arial"/>
          <w:color w:val="333333"/>
          <w:sz w:val="24"/>
          <w:szCs w:val="24"/>
          <w:lang w:val="hr-HR" w:eastAsia="en-GB"/>
        </w:rPr>
        <w:t>Numerical</w:t>
      </w:r>
      <w:proofErr w:type="spellEnd"/>
      <w:r w:rsidRPr="00F140C7">
        <w:rPr>
          <w:rFonts w:eastAsia="Times New Roman" w:cs="Arial"/>
          <w:color w:val="333333"/>
          <w:sz w:val="24"/>
          <w:szCs w:val="24"/>
          <w:lang w:val="hr-HR" w:eastAsia="en-GB"/>
        </w:rPr>
        <w:t xml:space="preserve"> </w:t>
      </w:r>
      <w:proofErr w:type="spellStart"/>
      <w:r w:rsidRPr="00F140C7">
        <w:rPr>
          <w:rFonts w:eastAsia="Times New Roman" w:cs="Arial"/>
          <w:color w:val="333333"/>
          <w:sz w:val="24"/>
          <w:szCs w:val="24"/>
          <w:lang w:val="hr-HR" w:eastAsia="en-GB"/>
        </w:rPr>
        <w:t>Methods</w:t>
      </w:r>
      <w:proofErr w:type="spellEnd"/>
      <w:r w:rsidRPr="00F140C7">
        <w:rPr>
          <w:rFonts w:eastAsia="Times New Roman" w:cs="Arial"/>
          <w:color w:val="333333"/>
          <w:sz w:val="24"/>
          <w:szCs w:val="24"/>
          <w:lang w:val="hr-HR" w:eastAsia="en-GB"/>
        </w:rPr>
        <w:t>", Amsterdam, 2000.</w:t>
      </w:r>
    </w:p>
    <w:p w:rsidR="00F140C7" w:rsidRPr="00F140C7" w:rsidRDefault="00F140C7" w:rsidP="003F1559">
      <w:pPr>
        <w:shd w:val="clear" w:color="auto" w:fill="FFFFFF"/>
        <w:spacing w:after="165" w:line="240" w:lineRule="auto"/>
        <w:jc w:val="both"/>
        <w:rPr>
          <w:rFonts w:eastAsia="Times New Roman" w:cs="Arial"/>
          <w:color w:val="333333"/>
          <w:sz w:val="24"/>
          <w:szCs w:val="24"/>
          <w:lang w:val="hr-HR" w:eastAsia="en-GB"/>
        </w:rPr>
      </w:pPr>
      <w:r w:rsidRPr="00F140C7">
        <w:rPr>
          <w:rFonts w:eastAsia="Times New Roman" w:cs="Arial"/>
          <w:color w:val="333333"/>
          <w:sz w:val="24"/>
          <w:szCs w:val="24"/>
          <w:lang w:val="hr-HR" w:eastAsia="en-GB"/>
        </w:rPr>
        <w:t xml:space="preserve">Tijekom 43 godine djelatnosti na ETF-u, odnosno FER-u </w:t>
      </w:r>
      <w:proofErr w:type="spellStart"/>
      <w:r w:rsidRPr="00F140C7">
        <w:rPr>
          <w:rFonts w:eastAsia="Times New Roman" w:cs="Arial"/>
          <w:color w:val="333333"/>
          <w:sz w:val="24"/>
          <w:szCs w:val="24"/>
          <w:lang w:val="hr-HR" w:eastAsia="en-GB"/>
        </w:rPr>
        <w:t>u</w:t>
      </w:r>
      <w:proofErr w:type="spellEnd"/>
      <w:r w:rsidRPr="00F140C7">
        <w:rPr>
          <w:rFonts w:eastAsia="Times New Roman" w:cs="Arial"/>
          <w:color w:val="333333"/>
          <w:sz w:val="24"/>
          <w:szCs w:val="24"/>
          <w:lang w:val="hr-HR" w:eastAsia="en-GB"/>
        </w:rPr>
        <w:t xml:space="preserve"> Zagrebu, sudjelovao je u obrazovanju preko 10 000 diplomiranih inženjera elektrotehnike, bio je mentor u izradi 55 magistarskih radnji i 31 doktorske disertacije. Napisao je sam i sa suradnicima preko 350 znanstvenih i stručnih radova. Od toga je 126 znanstvenih radova, od kojih je 43 objavljeno u inozemstvu, a 83 u zemlji. Napisao je sa suradnicima preko 230 stručnih radova. Vodio je tri međunarodna projekta i šest državnih projekata. Vodio je preko 40 istraživačkih projekata za hrvatsku industriju. Ostvario je četiri značajna tehnička unapređenja i vodio realizaciju osam novih proizvoda. Sudjelovao je i bio član u više međunarodnih znanstvenih komiteta značajnih konferencija i časopisa u inozemstvu i u Hrvatskoj. Održao je mnoštvo pozvanih predavanja i bio gost na mnogim konferencijama i sveučilištima.</w:t>
      </w:r>
    </w:p>
    <w:p w:rsidR="00F140C7" w:rsidRPr="00F140C7" w:rsidRDefault="00F140C7" w:rsidP="003F1559">
      <w:pPr>
        <w:shd w:val="clear" w:color="auto" w:fill="FFFFFF"/>
        <w:spacing w:after="165" w:line="240" w:lineRule="auto"/>
        <w:jc w:val="both"/>
        <w:rPr>
          <w:rFonts w:eastAsia="Times New Roman" w:cs="Arial"/>
          <w:color w:val="333333"/>
          <w:sz w:val="24"/>
          <w:szCs w:val="24"/>
          <w:lang w:val="hr-HR" w:eastAsia="en-GB"/>
        </w:rPr>
      </w:pPr>
      <w:r w:rsidRPr="00F140C7">
        <w:rPr>
          <w:rFonts w:eastAsia="Times New Roman" w:cs="Arial"/>
          <w:color w:val="333333"/>
          <w:sz w:val="24"/>
          <w:szCs w:val="24"/>
          <w:lang w:val="hr-HR" w:eastAsia="en-GB"/>
        </w:rPr>
        <w:t>Dobitnik je hrvatske državne nagrade za znanost "Nikola Tesla" 1987. godine, nagrade "Hrvoje Požar" za razvitak energetskih znanosti 1997. godine, zlatne plakete "Josip Lončar" za doprinos razvitku FER-a 1997. godine, nagrade "J. J. Strossmayer" 1997., nagrade za životno djelo Akademije tehničkih znanosti Hrvatske 2002. godine, znanstvene nagrade "</w:t>
      </w:r>
      <w:proofErr w:type="spellStart"/>
      <w:r w:rsidRPr="00F140C7">
        <w:rPr>
          <w:rFonts w:eastAsia="Times New Roman" w:cs="Arial"/>
          <w:color w:val="333333"/>
          <w:sz w:val="24"/>
          <w:szCs w:val="24"/>
          <w:lang w:val="hr-HR" w:eastAsia="en-GB"/>
        </w:rPr>
        <w:t>Fran</w:t>
      </w:r>
      <w:proofErr w:type="spellEnd"/>
      <w:r w:rsidRPr="00F140C7">
        <w:rPr>
          <w:rFonts w:eastAsia="Times New Roman" w:cs="Arial"/>
          <w:color w:val="333333"/>
          <w:sz w:val="24"/>
          <w:szCs w:val="24"/>
          <w:lang w:val="hr-HR" w:eastAsia="en-GB"/>
        </w:rPr>
        <w:t xml:space="preserve"> Bošnjaković" Senata Sveučilišta u Zagrebu 2003. godine, nagrade HAZU za najviša znanstvena i umjetnička dostignuća u Republici Hrvatskoj za 2004. godinu u području tehničkih znanosti i Državne nagrade za znanost Sabora RH Nagrada za životno djelo 2005. godine. </w:t>
      </w:r>
    </w:p>
    <w:p w:rsidR="00F140C7" w:rsidRPr="00F140C7" w:rsidRDefault="00F140C7" w:rsidP="003F1559">
      <w:pPr>
        <w:shd w:val="clear" w:color="auto" w:fill="FFFFFF"/>
        <w:spacing w:after="165" w:line="240" w:lineRule="auto"/>
        <w:jc w:val="both"/>
        <w:rPr>
          <w:rFonts w:eastAsia="Times New Roman" w:cs="Arial"/>
          <w:color w:val="333333"/>
          <w:sz w:val="24"/>
          <w:szCs w:val="24"/>
          <w:lang w:val="hr-HR" w:eastAsia="en-GB"/>
        </w:rPr>
      </w:pPr>
      <w:r w:rsidRPr="00F140C7">
        <w:rPr>
          <w:rFonts w:eastAsia="Times New Roman" w:cs="Arial"/>
          <w:color w:val="333333"/>
          <w:sz w:val="24"/>
          <w:szCs w:val="24"/>
          <w:lang w:val="hr-HR" w:eastAsia="en-GB"/>
        </w:rPr>
        <w:t>Djelovao je u zemlji i inozemstvu i značajno unaprijedio područje teorije elektromagnetskih polja. Od 1968. do 1986. godine bio je urednik za područje "Elektromagnetsko polje" u časopisu "Elektrotehnika" Zagreb. Od 1987. godine bio je član Uredničkog odbora Međunarodne konferencije o proračunavanju elektromagnetskih polja "</w:t>
      </w:r>
      <w:proofErr w:type="spellStart"/>
      <w:r w:rsidRPr="00F140C7">
        <w:rPr>
          <w:rFonts w:eastAsia="Times New Roman" w:cs="Arial"/>
          <w:color w:val="333333"/>
          <w:sz w:val="24"/>
          <w:szCs w:val="24"/>
          <w:lang w:val="hr-HR" w:eastAsia="en-GB"/>
        </w:rPr>
        <w:t>Compumag</w:t>
      </w:r>
      <w:proofErr w:type="spellEnd"/>
      <w:r w:rsidRPr="00F140C7">
        <w:rPr>
          <w:rFonts w:eastAsia="Times New Roman" w:cs="Arial"/>
          <w:color w:val="333333"/>
          <w:sz w:val="24"/>
          <w:szCs w:val="24"/>
          <w:lang w:val="hr-HR" w:eastAsia="en-GB"/>
        </w:rPr>
        <w:t xml:space="preserve">" London, a od 1991. godine član Međunarodnog znanstvenog komiteta Internacionalnog simpozija za </w:t>
      </w:r>
      <w:proofErr w:type="spellStart"/>
      <w:r w:rsidRPr="00F140C7">
        <w:rPr>
          <w:rFonts w:eastAsia="Times New Roman" w:cs="Arial"/>
          <w:color w:val="333333"/>
          <w:sz w:val="24"/>
          <w:szCs w:val="24"/>
          <w:lang w:val="hr-HR" w:eastAsia="en-GB"/>
        </w:rPr>
        <w:t>magnetizam</w:t>
      </w:r>
      <w:proofErr w:type="spellEnd"/>
      <w:r w:rsidRPr="00F140C7">
        <w:rPr>
          <w:rFonts w:eastAsia="Times New Roman" w:cs="Arial"/>
          <w:color w:val="333333"/>
          <w:sz w:val="24"/>
          <w:szCs w:val="24"/>
          <w:lang w:val="hr-HR" w:eastAsia="en-GB"/>
        </w:rPr>
        <w:t xml:space="preserve"> "ISEM" </w:t>
      </w:r>
      <w:proofErr w:type="spellStart"/>
      <w:r w:rsidRPr="00F140C7">
        <w:rPr>
          <w:rFonts w:eastAsia="Times New Roman" w:cs="Arial"/>
          <w:color w:val="333333"/>
          <w:sz w:val="24"/>
          <w:szCs w:val="24"/>
          <w:lang w:val="hr-HR" w:eastAsia="en-GB"/>
        </w:rPr>
        <w:t>Tokio</w:t>
      </w:r>
      <w:proofErr w:type="spellEnd"/>
      <w:r w:rsidRPr="00F140C7">
        <w:rPr>
          <w:rFonts w:eastAsia="Times New Roman" w:cs="Arial"/>
          <w:color w:val="333333"/>
          <w:sz w:val="24"/>
          <w:szCs w:val="24"/>
          <w:lang w:val="hr-HR" w:eastAsia="en-GB"/>
        </w:rPr>
        <w:t>.</w:t>
      </w:r>
    </w:p>
    <w:p w:rsidR="00F140C7" w:rsidRPr="00F140C7" w:rsidRDefault="00F140C7" w:rsidP="003F1559">
      <w:pPr>
        <w:shd w:val="clear" w:color="auto" w:fill="FFFFFF"/>
        <w:spacing w:after="165" w:line="240" w:lineRule="auto"/>
        <w:jc w:val="both"/>
        <w:rPr>
          <w:rFonts w:eastAsia="Times New Roman" w:cs="Arial"/>
          <w:color w:val="333333"/>
          <w:sz w:val="24"/>
          <w:szCs w:val="24"/>
          <w:lang w:val="hr-HR" w:eastAsia="en-GB"/>
        </w:rPr>
      </w:pPr>
      <w:r w:rsidRPr="00F140C7">
        <w:rPr>
          <w:rFonts w:eastAsia="Times New Roman" w:cs="Arial"/>
          <w:color w:val="333333"/>
          <w:sz w:val="24"/>
          <w:szCs w:val="24"/>
          <w:lang w:val="hr-HR" w:eastAsia="en-GB"/>
        </w:rPr>
        <w:t>Bio je član znanstvenih savjeta u nekoliko stručnih časopisa. Recenzirao je znanstvene radove za više časopisa (</w:t>
      </w:r>
      <w:r w:rsidRPr="00F140C7">
        <w:rPr>
          <w:rFonts w:eastAsia="Times New Roman" w:cs="Arial"/>
          <w:i/>
          <w:iCs/>
          <w:color w:val="333333"/>
          <w:sz w:val="24"/>
          <w:szCs w:val="24"/>
          <w:lang w:val="hr-HR" w:eastAsia="en-GB"/>
        </w:rPr>
        <w:t xml:space="preserve">IEEE </w:t>
      </w:r>
      <w:proofErr w:type="spellStart"/>
      <w:r w:rsidRPr="00F140C7">
        <w:rPr>
          <w:rFonts w:eastAsia="Times New Roman" w:cs="Arial"/>
          <w:i/>
          <w:iCs/>
          <w:color w:val="333333"/>
          <w:sz w:val="24"/>
          <w:szCs w:val="24"/>
          <w:lang w:val="hr-HR" w:eastAsia="en-GB"/>
        </w:rPr>
        <w:t>Transactions</w:t>
      </w:r>
      <w:proofErr w:type="spellEnd"/>
      <w:r w:rsidRPr="00F140C7">
        <w:rPr>
          <w:rFonts w:eastAsia="Times New Roman" w:cs="Arial"/>
          <w:i/>
          <w:iCs/>
          <w:color w:val="333333"/>
          <w:sz w:val="24"/>
          <w:szCs w:val="24"/>
          <w:lang w:val="hr-HR" w:eastAsia="en-GB"/>
        </w:rPr>
        <w:t xml:space="preserve"> on </w:t>
      </w:r>
      <w:proofErr w:type="spellStart"/>
      <w:r w:rsidRPr="00F140C7">
        <w:rPr>
          <w:rFonts w:eastAsia="Times New Roman" w:cs="Arial"/>
          <w:i/>
          <w:iCs/>
          <w:color w:val="333333"/>
          <w:sz w:val="24"/>
          <w:szCs w:val="24"/>
          <w:lang w:val="hr-HR" w:eastAsia="en-GB"/>
        </w:rPr>
        <w:t>Magnetics</w:t>
      </w:r>
      <w:proofErr w:type="spellEnd"/>
      <w:r w:rsidRPr="00F140C7">
        <w:rPr>
          <w:rFonts w:eastAsia="Times New Roman" w:cs="Arial"/>
          <w:color w:val="333333"/>
          <w:sz w:val="24"/>
          <w:szCs w:val="24"/>
          <w:lang w:val="hr-HR" w:eastAsia="en-GB"/>
        </w:rPr>
        <w:t xml:space="preserve">, USA i drugi). Organizirao je i vodio Međunarodne simpozije "Projektiranje i proizvodnja podržani računalom – CAD/CAM", kojih je 10 održano u Zagrebu od 1979. do 1990. godine. Od 1992. bio je član "Odbora za </w:t>
      </w:r>
      <w:r w:rsidRPr="00F140C7">
        <w:rPr>
          <w:rFonts w:eastAsia="Times New Roman" w:cs="Arial"/>
          <w:color w:val="333333"/>
          <w:sz w:val="24"/>
          <w:szCs w:val="24"/>
          <w:lang w:val="hr-HR" w:eastAsia="en-GB"/>
        </w:rPr>
        <w:lastRenderedPageBreak/>
        <w:t>računalom vođenu proizvodnju" Razreda za matematičke, fizičke, kemijske i tehničke znanosti, koji je 1997. godine preimenovan u "Odbor za proizvodne znanosti" Razreda za Tehničke znanosti HAZU.</w:t>
      </w:r>
    </w:p>
    <w:p w:rsidR="00F140C7" w:rsidRPr="00F140C7" w:rsidRDefault="00F140C7" w:rsidP="003F1559">
      <w:pPr>
        <w:shd w:val="clear" w:color="auto" w:fill="FFFFFF"/>
        <w:spacing w:after="165" w:line="240" w:lineRule="auto"/>
        <w:jc w:val="both"/>
        <w:rPr>
          <w:rFonts w:eastAsia="Times New Roman" w:cs="Arial"/>
          <w:color w:val="333333"/>
          <w:sz w:val="24"/>
          <w:szCs w:val="24"/>
          <w:lang w:val="hr-HR" w:eastAsia="en-GB"/>
        </w:rPr>
      </w:pPr>
      <w:r w:rsidRPr="00F140C7">
        <w:rPr>
          <w:rFonts w:eastAsia="Times New Roman" w:cs="Arial"/>
          <w:color w:val="333333"/>
          <w:sz w:val="24"/>
          <w:szCs w:val="24"/>
          <w:lang w:val="hr-HR" w:eastAsia="en-GB"/>
        </w:rPr>
        <w:t xml:space="preserve">Objavljeni radovi i cjelokupna znanstvena i stručna ostvarenja i nastavna djelatnost prof. Zijada </w:t>
      </w:r>
      <w:proofErr w:type="spellStart"/>
      <w:r w:rsidRPr="00F140C7">
        <w:rPr>
          <w:rFonts w:eastAsia="Times New Roman" w:cs="Arial"/>
          <w:color w:val="333333"/>
          <w:sz w:val="24"/>
          <w:szCs w:val="24"/>
          <w:lang w:val="hr-HR" w:eastAsia="en-GB"/>
        </w:rPr>
        <w:t>Haznadara</w:t>
      </w:r>
      <w:proofErr w:type="spellEnd"/>
      <w:r w:rsidRPr="00F140C7">
        <w:rPr>
          <w:rFonts w:eastAsia="Times New Roman" w:cs="Arial"/>
          <w:color w:val="333333"/>
          <w:sz w:val="24"/>
          <w:szCs w:val="24"/>
          <w:lang w:val="hr-HR" w:eastAsia="en-GB"/>
        </w:rPr>
        <w:t xml:space="preserve"> značajno su doprinijeli razvoju znanosti i elektrotehničke industrije u Hrvatskoj. Doprinio je međunarodnoj afirmaciji Sveučilišta u Zagrebu i hrvatske znanosti u svijetu. </w:t>
      </w:r>
      <w:bookmarkStart w:id="0" w:name="_GoBack"/>
      <w:bookmarkEnd w:id="0"/>
      <w:r>
        <w:rPr>
          <w:rFonts w:eastAsia="Times New Roman" w:cs="Arial"/>
          <w:color w:val="333333"/>
          <w:sz w:val="24"/>
          <w:szCs w:val="24"/>
          <w:lang w:val="hr-HR" w:eastAsia="en-GB"/>
        </w:rPr>
        <w:t>Član Akademije tehničkih znanosti Hrvatske postao je 1993. godine a do nedavno je bio član emeritus u Odjelu elektrotehnike i elektronike</w:t>
      </w:r>
      <w:r w:rsidRPr="00F140C7">
        <w:rPr>
          <w:rFonts w:eastAsia="Times New Roman" w:cs="Arial"/>
          <w:color w:val="333333"/>
          <w:sz w:val="24"/>
          <w:szCs w:val="24"/>
          <w:lang w:val="hr-HR" w:eastAsia="en-GB"/>
        </w:rPr>
        <w:t>. Godine 2002. izabran je za inozemnog člana ANUBIH. Od 2003. godine bio je član "Vijeća za tehnološki razvoj" HAZU.</w:t>
      </w:r>
    </w:p>
    <w:p w:rsidR="00F140C7" w:rsidRDefault="00F140C7" w:rsidP="00F140C7">
      <w:pPr>
        <w:pStyle w:val="StandardWeb"/>
        <w:shd w:val="clear" w:color="auto" w:fill="FFFFFF"/>
        <w:spacing w:before="225" w:beforeAutospacing="0" w:after="0" w:afterAutospacing="0"/>
        <w:rPr>
          <w:rFonts w:ascii="Raleway" w:hAnsi="Raleway"/>
          <w:color w:val="000000"/>
          <w:lang w:val="hr-HR"/>
        </w:rPr>
      </w:pPr>
    </w:p>
    <w:p w:rsidR="00006968" w:rsidRDefault="003F1559">
      <w:proofErr w:type="spellStart"/>
      <w:r>
        <w:t>Izvor</w:t>
      </w:r>
      <w:proofErr w:type="spellEnd"/>
      <w:r>
        <w:t xml:space="preserve">: www.fer.hr </w:t>
      </w:r>
    </w:p>
    <w:sectPr w:rsidR="00006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C7"/>
    <w:rsid w:val="003F1559"/>
    <w:rsid w:val="008419B3"/>
    <w:rsid w:val="00C34D8A"/>
    <w:rsid w:val="00F1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0C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F1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aglaeno">
    <w:name w:val="Strong"/>
    <w:basedOn w:val="Zadanifontodlomka"/>
    <w:uiPriority w:val="22"/>
    <w:qFormat/>
    <w:rsid w:val="00F140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0C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F1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aglaeno">
    <w:name w:val="Strong"/>
    <w:basedOn w:val="Zadanifontodlomka"/>
    <w:uiPriority w:val="22"/>
    <w:qFormat/>
    <w:rsid w:val="00F14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2021-10-07T11:57:00Z</dcterms:created>
  <dcterms:modified xsi:type="dcterms:W3CDTF">2021-10-07T12:13:00Z</dcterms:modified>
</cp:coreProperties>
</file>