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</w:rPr>
        <w:t>Privitak 4. Obrazac za bodovanje radova kandidata za status članstva u HATZ-u – Način bodovanja</w:t>
      </w:r>
    </w:p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>Ime i prezime kandidata: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Institucija: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Mjesto za koje se kandidira u Akademiji: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9"/>
        <w:gridCol w:w="1409"/>
        <w:gridCol w:w="1257"/>
        <w:gridCol w:w="1257"/>
      </w:tblGrid>
      <w:tr w:rsidR="00C6135E" w:rsidRPr="00A64B71" w:rsidTr="00A441B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1409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BROJ RADOVA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</w:t>
            </w: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 Publikacije</w:t>
            </w: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1.1. Autor knjige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1.1.1. Sveučilišni udžbenik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1.1.2. Sveučilišni udžbenik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1.1.3. Znanstvena knjiga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1.1.4. Znanstvena knjiga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1.1.5. Rječnik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1.2. Autor dijelova knjige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1.2.1.Poglavlje u međunarodnoj knjizi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1.2.2.Poglavlje u domaćoj knjizi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1.2.3. Enciklopedijske natuknice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</w:p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1.3. Znanstveni ili stručni rad u časopisu ili zborniku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1.3.1. Znanstveni članak u indeksiranom časopisu, Q1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1.3.2. Znanstveni članak u indeksiranom časopisu, Q2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1.3.3. Znanstveni članak u ostalim indeksiranim časopisima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1.3.4. Znanstveni članak u ostalim časopisima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1.3.5. Rad (cjelovit tekst) u zborniku istaknutog međunarodnog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1.3.6. Rad (cjelovit tekst) u zborniku međunarodnog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1.3.7. Rad (cjelovit tekst) u zborniku domaćeg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1.3.8. Stručni članak u časopisu ili zborniku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1.3.9. Popularizacijski članak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1.4. Izdavaštvo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1.4.1. Urednik knjige (udžbenika)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1.4.2. Urednik znanstvenog zbornika ili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1.4.3. Urednik stručnog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1.4.4. Član uredničkog odbora međunarodnog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1.4.5. Član uredničkog odbora domaćeg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1.5. Znanstveni skupovi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1.5.1. Predsjednik organizacijskog odbora međunarodnog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1.5.2. Predsjednik organizacijskog odbora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1.5.3. Član organizacijskog odbora međunarodnog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1.5.4. Član organizacijskog odbora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2. Recenzije i mentorstvo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2.1. Recenzent međunarodnih znanstvenih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2.2. Recenzent bilateralnih ili multilateralnih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2.3. Recenzent znanstvenih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2.4. Recenzent tehnoloških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2.5. Mentor doktorata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2.6. Mentor magisterija znanosti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2.7. Mentor poslijediplomskog specijalističkog rada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3. Voditelj projekta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3.1. Voditelj međunarodnog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3.2. Voditelj radnog paketa međunarodnog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3.3. Voditelj domaćeg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3.4. Voditelj domaćeg tehnološkog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3.5. Voditelj bilateralnog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3.6. Voditelj/koordinator (za domaćeg partnera) međunarodnog stručnog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3.7. Voditelj značajnijeg projekta suradnje s gospodarstvom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4</w:t>
            </w: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pct5" w:color="auto" w:fill="auto"/>
                <w:lang w:eastAsia="hr-HR"/>
              </w:rPr>
              <w:t>. Nastavna djelatnost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4.1. Program i predavanja novog predmeta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4.2. Osnovan novi laboratorij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4.3. Osnovan i operacionaliziran novi zavod, institut, visoko učilište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4.4. Osnovan novi poslijediplomski studij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 Istraživačka i razvojna postignuća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5.1. Registrirani međunarodni patent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5.2. Registrirani domaći patent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5.3. Registriran industrijski dizajn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5.4. Tehničko unapređenje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5.5. Novi proizvod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5.6. Novi soj, sorta, vrsta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5.7. Novi programski paket/software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5.8. Nagrađen arhitektonski i građevinski projekt ili urbanistički plan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5.8.1.Međunarodno nagrađeni arhitektonski ili građevinski projekt ili urbanistički plan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5.8.2.Na javnom natječaju nagrađeni arhitektonski, građevinski projekt ili urbanistički plan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 Ostvareni projekti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6.1. Nova proizvodnja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6.2. Tehnička dijagnostika, ekspertize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6.3. Studije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6.4. Realizirani projekti (pozitivno vrednovani od stručne javnosti – izložba, opis u javnom glasilu i sl.)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6.4.1. Autor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6.4.2. Glavni projektant, vodeći planer značajnog projekta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6.5. Realizirani projekti građevina i prostorni </w:t>
            </w: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planovi od interesa za državu i županije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6.6. Osnivanje novog proizvodnog programa s više od 50 zaposlenih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6.7. Osnivanje novog proizvodnog programa do 50 zaposlenih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7. Znanstvene organizacije i stručna društva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7.1. Osnivač-suosnivač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7.2. Predsjednik, dekan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7.3. Dopredsjednik, glavni tajnik, prodekan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7.4. Predstojnik Zavoda, Katedre ili Odjela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7.5. Član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8. Znanstvene i stručne nagrade i priznanja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8.1. Državna odličja i nagrade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8.2. Nagrade HATZ-a i druge nagrade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8.3. Priznanja ili nagrade znanstvenih organizacija, znanstvenih ili stručnih društava i udruženja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8.4. Nagrade za inovacije i sl.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9. Aktivnosti u HATZ-u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9.1. Suosnivač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 xml:space="preserve">9.2. Predsjednik 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9.3. Dopredsjednik, glavni tajnik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9.4. Predsjednik odbora ili tajnik odjela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9.5. Voditelj Centra Akademije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9.6. Znanstveni rad u publikacijama HATZ-a (prvo objavljivanje)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9.7. Ostali radovi u publikacijama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9.8. Predsjednik Skupa kojega organizira HATZ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9.9. Član znanstvenog i/ili organizacijskog odbora skupa u organizaciji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9.10. Sudjelovanje s priopćenjem na skupovima u organizaciji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9.11. Sudjelovanje u radu Predsjedništva, Odbora i Centra HATZ-a po godini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7805" w:type="dxa"/>
            <w:gridSpan w:val="3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 BODOVA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r-HR"/>
        </w:rPr>
        <w:t>Važne napomene</w:t>
      </w: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: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 svim kategorijama od posebnog značaja, takav status potvrđuje izborno povjerenstvo uz posebnu argumentaciju kandidata (npr. nagrađeno djelo, publikacija visokog međunarodnog odjeka itd.)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Međunarodnim znanstvenim skupom smatra se skup s međunarodnom recenzijom radova i zbornikom radova, pod pokroviteljstvom najmanje jedne međunarodno priznate i uvažene znanstvene organizacije.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Istaknut međunarodni znanstveni skup je skup u organizaciji uglednih međunarodnih organizacija u pojedinim područjima (npr. IEEE, ASME, AIAA itd.). Takav status potvrđuje izborno povjerenstvo.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Isti naslov iz knjige, poglavlja u knjizi, rada, itd. može se navesti samo jednom.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Ovisno o broju suautora radovi se vrednuju kao: do 3 autora 100%; 4 autora 75 %, 5 autora 50%, više autora 100%/broj autora.</w:t>
      </w:r>
    </w:p>
    <w:p w:rsidR="00C6135E" w:rsidRPr="00A64B71" w:rsidRDefault="00C6135E" w:rsidP="00C6135E">
      <w:pPr>
        <w:pStyle w:val="ListParagraph"/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5. </w:t>
      </w:r>
      <w:r w:rsidRPr="00A64B71">
        <w:rPr>
          <w:rFonts w:asciiTheme="minorHAnsi" w:hAnsiTheme="minorHAnsi" w:cstheme="minorHAnsi"/>
          <w:sz w:val="24"/>
          <w:szCs w:val="24"/>
        </w:rPr>
        <w:tab/>
        <w:t>Bodovi postignuća proisteklih iz etablirane međunarodne suradnje (ugovoreni međunarodni znanstveni i stručni projekti i sl.) povećavaju se za 25%. Takav status potvrđuje izborno povjerenstvo uz posebnu argumentaciju kandidata.</w:t>
      </w:r>
    </w:p>
    <w:p w:rsidR="00C6135E" w:rsidRPr="00A64B71" w:rsidRDefault="00C6135E" w:rsidP="00C6135E">
      <w:pPr>
        <w:rPr>
          <w:rFonts w:asciiTheme="minorHAnsi" w:hAnsiTheme="minorHAnsi" w:cstheme="minorHAnsi"/>
          <w:sz w:val="24"/>
          <w:szCs w:val="24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0E24"/>
    <w:multiLevelType w:val="hybridMultilevel"/>
    <w:tmpl w:val="B12095C2"/>
    <w:lvl w:ilvl="0" w:tplc="BBC4F87C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6135E"/>
    <w:rsid w:val="008743B2"/>
    <w:rsid w:val="00B131F8"/>
    <w:rsid w:val="00C6135E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5E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2018-09-17T13:27:00Z</dcterms:created>
  <dcterms:modified xsi:type="dcterms:W3CDTF">2018-09-17T13:27:00Z</dcterms:modified>
</cp:coreProperties>
</file>